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6"/>
        <w:gridCol w:w="153"/>
        <w:gridCol w:w="30"/>
        <w:gridCol w:w="250"/>
        <w:gridCol w:w="26"/>
        <w:gridCol w:w="1100"/>
        <w:gridCol w:w="759"/>
        <w:gridCol w:w="101"/>
        <w:gridCol w:w="270"/>
        <w:gridCol w:w="297"/>
        <w:gridCol w:w="663"/>
        <w:gridCol w:w="663"/>
        <w:gridCol w:w="645"/>
        <w:gridCol w:w="18"/>
        <w:gridCol w:w="673"/>
        <w:gridCol w:w="146"/>
        <w:gridCol w:w="517"/>
        <w:gridCol w:w="663"/>
        <w:gridCol w:w="663"/>
        <w:gridCol w:w="647"/>
        <w:gridCol w:w="633"/>
        <w:gridCol w:w="130"/>
        <w:gridCol w:w="389"/>
        <w:gridCol w:w="130"/>
        <w:gridCol w:w="160"/>
        <w:gridCol w:w="348"/>
        <w:gridCol w:w="288"/>
      </w:tblGrid>
      <w:tr w:rsidR="00E91EB1" w:rsidRPr="00E91EB1" w:rsidTr="004A2B0E">
        <w:trPr>
          <w:trHeight w:val="296"/>
        </w:trPr>
        <w:tc>
          <w:tcPr>
            <w:tcW w:w="1059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CARACTERIZAÇÃO DO FINANCIAMENTO</w:t>
            </w:r>
          </w:p>
        </w:tc>
      </w:tr>
      <w:tr w:rsidR="00E91EB1" w:rsidRPr="00E91EB1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E91EB1" w:rsidRPr="00AB41B2" w:rsidTr="004A2B0E">
        <w:trPr>
          <w:trHeight w:val="80"/>
        </w:trPr>
        <w:tc>
          <w:tcPr>
            <w:tcW w:w="1059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Enquadramento na regulamentação de Auxílios de Estado - Entidades não Empresariais do Sistema de I&amp;I</w:t>
            </w:r>
          </w:p>
        </w:tc>
      </w:tr>
      <w:tr w:rsidR="004A2B0E" w:rsidRPr="00AB41B2" w:rsidTr="007771E4">
        <w:trPr>
          <w:trHeight w:val="311"/>
        </w:trPr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AB41B2" w:rsidTr="007771E4">
        <w:trPr>
          <w:trHeight w:val="296"/>
        </w:trPr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4A2B0E" w:rsidRPr="00C348DA" w:rsidTr="004A2B0E">
        <w:trPr>
          <w:trHeight w:val="296"/>
        </w:trPr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B0E" w:rsidRDefault="004A2B0E" w:rsidP="000248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  <w:p w:rsidR="004A2B0E" w:rsidRPr="00C05B99" w:rsidRDefault="004A2B0E" w:rsidP="004A2B0E">
            <w:pPr>
              <w:spacing w:after="0" w:line="240" w:lineRule="auto"/>
              <w:ind w:right="-108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4A2B0E" w:rsidRPr="00E91EB1" w:rsidRDefault="004A2B0E" w:rsidP="000248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  <w:p w:rsidR="004A2B0E" w:rsidRPr="00E91EB1" w:rsidRDefault="004A2B0E" w:rsidP="00091D61">
            <w:pPr>
              <w:spacing w:after="0" w:line="240" w:lineRule="auto"/>
              <w:ind w:right="-108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Referência do Projeto:</w:t>
            </w:r>
          </w:p>
        </w:tc>
        <w:tc>
          <w:tcPr>
            <w:tcW w:w="3375" w:type="dxa"/>
            <w:gridSpan w:val="8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</w:tcPr>
          <w:p w:rsidR="004A2B0E" w:rsidRPr="00C348DA" w:rsidRDefault="004A2B0E" w:rsidP="00AB41B2">
            <w:pPr>
              <w:spacing w:after="0" w:line="240" w:lineRule="auto"/>
              <w:ind w:left="-108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fldChar w:fldCharType="separate"/>
            </w:r>
            <w:r w:rsidR="00AB41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SIZA</w:t>
            </w:r>
            <w:bookmarkStart w:id="1" w:name="_GoBack"/>
            <w:bookmarkEnd w:id="1"/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/XXX/000/201</w:t>
            </w:r>
            <w:r w:rsidR="00AB41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9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fldChar w:fldCharType="end"/>
            </w:r>
            <w:bookmarkEnd w:id="0"/>
          </w:p>
        </w:tc>
        <w:tc>
          <w:tcPr>
            <w:tcW w:w="4280" w:type="dxa"/>
            <w:gridSpan w:val="10"/>
            <w:tcBorders>
              <w:top w:val="nil"/>
            </w:tcBorders>
            <w:shd w:val="clear" w:color="000000" w:fill="FFFFFF"/>
            <w:vAlign w:val="bottom"/>
          </w:tcPr>
          <w:p w:rsidR="004A2B0E" w:rsidRPr="00C348DA" w:rsidRDefault="004A2B0E" w:rsidP="004A2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B0E" w:rsidRPr="00C348DA" w:rsidRDefault="004A2B0E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4A2B0E" w:rsidRPr="00AB41B2" w:rsidTr="004A2B0E">
        <w:trPr>
          <w:trHeight w:val="311"/>
        </w:trPr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B0E" w:rsidRPr="00E91EB1" w:rsidRDefault="004A2B0E" w:rsidP="00091D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</w:tc>
        <w:tc>
          <w:tcPr>
            <w:tcW w:w="9047" w:type="dxa"/>
            <w:gridSpan w:val="21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4A2B0E" w:rsidRPr="004A2B0E" w:rsidRDefault="004A2B0E" w:rsidP="004A2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  <w:p w:rsidR="004A2B0E" w:rsidRDefault="004A2B0E" w:rsidP="004A2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  <w:p w:rsidR="004A2B0E" w:rsidRPr="00E91EB1" w:rsidRDefault="004A2B0E" w:rsidP="004A2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Nome da Instituição Proponente/Participante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:</w:t>
            </w:r>
          </w:p>
        </w:tc>
        <w:tc>
          <w:tcPr>
            <w:tcW w:w="519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B0E" w:rsidRPr="00E91EB1" w:rsidRDefault="004A2B0E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B0E" w:rsidRPr="00E91EB1" w:rsidRDefault="004A2B0E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B0E" w:rsidRPr="00E91EB1" w:rsidRDefault="004A2B0E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C05B99" w:rsidTr="004A2B0E">
        <w:trPr>
          <w:trHeight w:val="513"/>
        </w:trPr>
        <w:tc>
          <w:tcPr>
            <w:tcW w:w="389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9921" w:type="dxa"/>
            <w:gridSpan w:val="24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24882" w:rsidRPr="00E91EB1" w:rsidRDefault="00024882" w:rsidP="00C348DA">
            <w:pPr>
              <w:spacing w:after="0" w:line="240" w:lineRule="auto"/>
              <w:ind w:left="-108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instrText xml:space="preserve"> FORMTEXT </w:instrText>
            </w:r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r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fldChar w:fldCharType="separate"/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fldChar w:fldCharType="end"/>
            </w:r>
            <w:bookmarkEnd w:id="2"/>
          </w:p>
        </w:tc>
        <w:tc>
          <w:tcPr>
            <w:tcW w:w="28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</w:p>
        </w:tc>
      </w:tr>
      <w:tr w:rsidR="00024882" w:rsidRPr="00C05B99" w:rsidTr="004A2B0E">
        <w:trPr>
          <w:trHeight w:val="177"/>
        </w:trPr>
        <w:tc>
          <w:tcPr>
            <w:tcW w:w="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</w:p>
        </w:tc>
      </w:tr>
      <w:tr w:rsidR="00024882" w:rsidRPr="00C05B99" w:rsidTr="004A2B0E">
        <w:trPr>
          <w:trHeight w:val="177"/>
        </w:trPr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C05B99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C05B9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38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  <w:t> </w:t>
            </w:r>
          </w:p>
        </w:tc>
      </w:tr>
      <w:tr w:rsidR="00024882" w:rsidRPr="00AB41B2" w:rsidTr="00BF4174">
        <w:trPr>
          <w:trHeight w:val="1467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1. </w:t>
            </w:r>
          </w:p>
        </w:tc>
        <w:tc>
          <w:tcPr>
            <w:tcW w:w="102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E1095E" w:rsidP="00BF4174">
            <w:pPr>
              <w:spacing w:after="0" w:line="240" w:lineRule="auto"/>
              <w:ind w:left="2" w:hangingChars="1" w:hanging="2"/>
              <w:jc w:val="both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O Regulamento de Proje</w:t>
            </w: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tos financiados por fundos exclusivamente nacionais estabelece no seu artigo 5º, critérios de elegibili</w:t>
            </w:r>
            <w:r w:rsidR="00AF77A3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dade dos beneficiários, ponto 3</w:t>
            </w: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, que as Entidades Não Empresariais do Sistema de I&amp;I devem assegurar que o apoio a conceder não se enquadra no regime de auxílios de Estado, nos termos previstos no Enquadramento comunitário dos auxílios Estatais à investigação, desenvolvimento e inovação (Comunicação da Comissão Europeia 2014/C198/01) relativamente ao financiamento público de atividades não económicas, devendo a observância deste requisito ser necessariamente verificada.</w:t>
            </w:r>
          </w:p>
        </w:tc>
      </w:tr>
      <w:tr w:rsidR="00024882" w:rsidRPr="00AB41B2" w:rsidTr="004A2B0E">
        <w:trPr>
          <w:trHeight w:val="26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AB41B2" w:rsidTr="00BF4174">
        <w:trPr>
          <w:trHeight w:val="115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102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AF77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O não enquadramento do apoio nas regras de auxílios de estado é automaticamente cumprido quando, estando apenas em causa Entidades não Empresariais do Sistema de I&amp;I, essas entidades não desenvolvam atividade económica ou, desenvolvendo-a, comprovem, através das suas demonstrações financeiras anuais, que essa atividade económica consome exatamente os mesmos inputs (tais como material, equipamento, mão-de-obra e capital fixo) que as atividades não económicas e a capacidade anualmente imputada a essas atividades económicas não </w:t>
            </w:r>
            <w:r w:rsidR="00AF77A3"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excedem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20% da capacidade global anual da entidade</w:t>
            </w:r>
            <w:r w:rsidR="00AF77A3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.</w:t>
            </w:r>
          </w:p>
        </w:tc>
      </w:tr>
      <w:tr w:rsidR="00024882" w:rsidRPr="00AB41B2" w:rsidTr="004A2B0E">
        <w:trPr>
          <w:trHeight w:val="281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AB41B2" w:rsidTr="00BF4174">
        <w:trPr>
          <w:trHeight w:val="72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102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Para verificar o enquadramento do apoio a conceder com as regras relativas aos auxílios de estado, convida-se a entidade a responder às seguintes questões:</w:t>
            </w:r>
          </w:p>
        </w:tc>
      </w:tr>
      <w:tr w:rsidR="00024882" w:rsidRPr="00E91EB1" w:rsidTr="004A2B0E">
        <w:trPr>
          <w:trHeight w:val="25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Sim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Não</w:t>
            </w:r>
          </w:p>
        </w:tc>
      </w:tr>
      <w:tr w:rsidR="00024882" w:rsidRPr="00E91EB1" w:rsidTr="004A2B0E">
        <w:trPr>
          <w:trHeight w:val="118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024882" w:rsidRPr="0078436D" w:rsidTr="00F46E6A">
        <w:trPr>
          <w:trHeight w:val="815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a)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24882" w:rsidRPr="00E91EB1" w:rsidRDefault="00024882" w:rsidP="00BF417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As atividades das Entidades não Empresariais do Sistema de I&amp;I no âmbito das quais os projectos a financiar vão ser desenvolvidos enquadram-se na lista de ativida</w:t>
            </w:r>
            <w:r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des de carácter não económico ab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aixo elencadas?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hideMark/>
          </w:tcPr>
          <w:p w:rsidR="00024882" w:rsidRPr="002D3345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2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3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shd w:val="clear" w:color="000000" w:fill="FFFFFF"/>
            <w:noWrap/>
            <w:hideMark/>
          </w:tcPr>
          <w:p w:rsidR="00024882" w:rsidRPr="002D3345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1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4"/>
          </w:p>
        </w:tc>
      </w:tr>
      <w:tr w:rsidR="00BF4174" w:rsidRPr="00BF4174" w:rsidTr="00BF4174">
        <w:trPr>
          <w:trHeight w:val="11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54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</w:tr>
      <w:tr w:rsidR="00BF4174" w:rsidRPr="00AB41B2" w:rsidTr="00BF4174">
        <w:trPr>
          <w:trHeight w:val="355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Em caso afirmativo indicar em que subalíneas se enquadram as atividades.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E91EB1" w:rsidTr="004A2B0E">
        <w:trPr>
          <w:trHeight w:val="491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41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i) Atividades primárias: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024882" w:rsidRPr="00E91EB1" w:rsidTr="00F46E6A">
        <w:trPr>
          <w:trHeight w:val="29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  </w:t>
            </w:r>
            <w:r w:rsidR="00F46E6A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Educação (ensino público)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instrText xml:space="preserve"> </w:instrText>
            </w:r>
            <w:bookmarkStart w:id="5" w:name="Marcar3"/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instrText xml:space="preserve">FORMCHECKBOX </w:instrText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end"/>
            </w:r>
            <w:bookmarkEnd w:id="5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024882" w:rsidRPr="0078436D" w:rsidTr="00F46E6A">
        <w:trPr>
          <w:trHeight w:val="29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  </w:t>
            </w:r>
            <w:r w:rsidR="00F46E6A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Atividades de I&amp;D independentes</w:t>
            </w:r>
          </w:p>
        </w:tc>
        <w:tc>
          <w:tcPr>
            <w:tcW w:w="51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4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6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29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  </w:t>
            </w:r>
            <w:r w:rsidR="00F46E6A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Ampla divulgação de resultados da investigação (numa base não exclusiva e não discriminatória)</w:t>
            </w:r>
          </w:p>
        </w:tc>
        <w:tc>
          <w:tcPr>
            <w:tcW w:w="51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5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7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153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24882" w:rsidRPr="00E91EB1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459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ii) Atividades de transferência de conhecimentos efetuadas pela Entidade não Empresarial do Sistema de I&amp;I, sendo os lucros gerados reinvestidos nas atividades primárias.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hideMark/>
          </w:tcPr>
          <w:p w:rsidR="00024882" w:rsidRPr="00E91EB1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6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8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4A2B0E">
        <w:trPr>
          <w:trHeight w:val="459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65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b)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024882" w:rsidRPr="00E91EB1" w:rsidRDefault="00024882" w:rsidP="00F46E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 Entidade não Empresarial do Sistema de I&amp;I desenvolve atividades económicas (como, por exemplo, o arrendamento de equipamento ou laboratórios a empresas, a prestação de serviços a empresas ou a realização de investigação mediante contrato)?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7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9"/>
          </w:p>
        </w:tc>
        <w:tc>
          <w:tcPr>
            <w:tcW w:w="290" w:type="dxa"/>
            <w:gridSpan w:val="2"/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</w:p>
        </w:tc>
        <w:tc>
          <w:tcPr>
            <w:tcW w:w="636" w:type="dxa"/>
            <w:gridSpan w:val="2"/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8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0"/>
          </w:p>
        </w:tc>
      </w:tr>
      <w:tr w:rsidR="00BF4174" w:rsidRPr="00BF4174" w:rsidTr="00BF4174">
        <w:trPr>
          <w:trHeight w:val="11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54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BF41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BF41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BF41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</w:tr>
      <w:tr w:rsidR="00BF4174" w:rsidRPr="00AB41B2" w:rsidTr="00BF4174">
        <w:trPr>
          <w:trHeight w:val="281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Se respondeu Sim à pergunta anterior, responda ainda à seguinte questão: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F46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</w:tr>
      <w:tr w:rsidR="00024882" w:rsidRPr="0078436D" w:rsidTr="00F46E6A">
        <w:trPr>
          <w:trHeight w:val="325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F46E6A" w:rsidRDefault="00F46E6A" w:rsidP="00F46E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Pr="00E91EB1" w:rsidRDefault="00024882" w:rsidP="00F46E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As atividades económicas excedem 20% da capacidade global anual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vertAlign w:val="superscript"/>
                <w:lang w:val="pt-PT" w:eastAsia="en-GB"/>
              </w:rPr>
              <w:t xml:space="preserve">1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da entidade?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vAlign w:val="bottom"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9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1"/>
          </w:p>
        </w:tc>
        <w:tc>
          <w:tcPr>
            <w:tcW w:w="290" w:type="dxa"/>
            <w:gridSpan w:val="2"/>
            <w:shd w:val="clear" w:color="000000" w:fill="FFFFFF"/>
            <w:noWrap/>
            <w:vAlign w:val="bottom"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</w:p>
        </w:tc>
        <w:tc>
          <w:tcPr>
            <w:tcW w:w="636" w:type="dxa"/>
            <w:gridSpan w:val="2"/>
            <w:shd w:val="clear" w:color="000000" w:fill="FFFFFF"/>
            <w:noWrap/>
            <w:vAlign w:val="bottom"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0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2"/>
          </w:p>
        </w:tc>
      </w:tr>
      <w:tr w:rsidR="00024882" w:rsidRPr="0078436D" w:rsidTr="004A2B0E">
        <w:trPr>
          <w:trHeight w:val="74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lastRenderedPageBreak/>
              <w:t> </w:t>
            </w: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lastRenderedPageBreak/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4A2B0E" w:rsidRPr="00E91EB1" w:rsidTr="004A2B0E">
        <w:trPr>
          <w:trHeight w:val="25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Sim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Não</w:t>
            </w:r>
          </w:p>
        </w:tc>
      </w:tr>
      <w:tr w:rsidR="00024882" w:rsidRPr="0078436D" w:rsidTr="004A2B0E">
        <w:trPr>
          <w:trHeight w:val="174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</w:tr>
      <w:tr w:rsidR="00024882" w:rsidRPr="00AB41B2" w:rsidTr="00BF4174">
        <w:trPr>
          <w:trHeight w:val="429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eastAsia="en-GB"/>
              </w:rPr>
              <w:t>c)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Se res</w:t>
            </w:r>
            <w:r w:rsidR="00BF4174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pondeu Sim à pergunta anterior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responda ainda à seguinte questão: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800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24882" w:rsidRPr="00E91EB1" w:rsidRDefault="00024882" w:rsidP="00F46E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O projeto a desenvolver integra-se exclusivamente no âmbito das atividades não económicas da Entidade?</w:t>
            </w:r>
          </w:p>
        </w:tc>
        <w:tc>
          <w:tcPr>
            <w:tcW w:w="519" w:type="dxa"/>
            <w:gridSpan w:val="2"/>
            <w:tcBorders>
              <w:bottom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Marcar11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3"/>
          </w:p>
        </w:tc>
        <w:tc>
          <w:tcPr>
            <w:tcW w:w="290" w:type="dxa"/>
            <w:gridSpan w:val="2"/>
            <w:tcBorders>
              <w:bottom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bottom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Marcar12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4"/>
          </w:p>
        </w:tc>
      </w:tr>
      <w:tr w:rsidR="00024882" w:rsidRPr="0078436D" w:rsidTr="004A2B0E">
        <w:trPr>
          <w:trHeight w:val="400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</w:tr>
      <w:tr w:rsidR="00024882" w:rsidRPr="0078436D" w:rsidTr="00F46E6A">
        <w:trPr>
          <w:trHeight w:val="993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d)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Caso a Entidade não Empresarial do Sistema apresente em algum ano do período de execução da sua programação</w:t>
            </w:r>
            <w:r w:rsidRPr="00E91EB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pt-PT" w:eastAsia="en-GB"/>
              </w:rPr>
              <w:t xml:space="preserve">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uma atividade económica superior a 20% da capacidade global anual, garante, através de uma clara separação de atividades e custos, financiamentos e rendimentos, que o financiamento do projeto a desenvolver no âmbito das atividades primárias não é canalizado para o financiamento de atividades económicas?</w:t>
            </w:r>
          </w:p>
        </w:tc>
        <w:tc>
          <w:tcPr>
            <w:tcW w:w="51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3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5"/>
          </w:p>
        </w:tc>
        <w:tc>
          <w:tcPr>
            <w:tcW w:w="290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4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AB41B2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6"/>
          </w:p>
        </w:tc>
      </w:tr>
      <w:tr w:rsidR="00024882" w:rsidRPr="0078436D" w:rsidTr="004A2B0E">
        <w:trPr>
          <w:trHeight w:val="355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AB41B2" w:rsidTr="00BF4174">
        <w:trPr>
          <w:trHeight w:val="741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4. 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 identificação das Entidade</w:t>
            </w:r>
            <w:r w:rsidR="00C42427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s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não Empresariais do Sistema de I&amp;I que comprovadamente não tenham atividade económica relevante possibilitará a simplificação dos procedimentos no ato de candidatura a outros concursos no decurso do próprio ano, isentando-as do preenchimento de outros formulários relativos a auxílios de Estado</w:t>
            </w:r>
            <w:r w:rsidR="00C42427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.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AB41B2" w:rsidTr="004A2B0E">
        <w:trPr>
          <w:trHeight w:val="148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AB41B2" w:rsidTr="004A2B0E">
        <w:trPr>
          <w:trHeight w:val="29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E91EB1" w:rsidTr="004A2B0E">
        <w:trPr>
          <w:trHeight w:val="296"/>
        </w:trPr>
        <w:tc>
          <w:tcPr>
            <w:tcW w:w="1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Observações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024882" w:rsidRPr="00E91EB1" w:rsidTr="004A2B0E">
        <w:trPr>
          <w:trHeight w:val="133"/>
        </w:trPr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024882" w:rsidRPr="00036B8D" w:rsidTr="000C7937">
        <w:trPr>
          <w:trHeight w:val="1409"/>
        </w:trPr>
        <w:tc>
          <w:tcPr>
            <w:tcW w:w="105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882" w:rsidRPr="00C05B99" w:rsidRDefault="000C7937" w:rsidP="00C05B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P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separate"/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end"/>
            </w:r>
            <w:bookmarkEnd w:id="17"/>
          </w:p>
        </w:tc>
      </w:tr>
      <w:tr w:rsidR="00024882" w:rsidRPr="00036B8D" w:rsidTr="004A2B0E">
        <w:trPr>
          <w:trHeight w:val="296"/>
        </w:trPr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E13F6D" w:rsidRPr="00AB41B2" w:rsidTr="00E13F6D">
        <w:trPr>
          <w:trHeight w:val="334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3F6D" w:rsidRPr="00AC1428" w:rsidRDefault="00E13F6D" w:rsidP="00E13F6D">
            <w:pPr>
              <w:spacing w:after="0" w:line="240" w:lineRule="auto"/>
              <w:ind w:right="-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AC1428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val="pt-PT" w:eastAsia="en-GB"/>
              </w:rPr>
              <w:t xml:space="preserve">1. </w:t>
            </w:r>
          </w:p>
        </w:tc>
        <w:tc>
          <w:tcPr>
            <w:tcW w:w="101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3F6D" w:rsidRPr="00E91EB1" w:rsidRDefault="00E13F6D" w:rsidP="00E13F6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C</w:t>
            </w: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apacidade global anual - medida em capacidade instalada - em ETI (horas de utilização potencial de laboratórios, equipamentos, investigadores)</w:t>
            </w:r>
          </w:p>
        </w:tc>
      </w:tr>
      <w:tr w:rsidR="00024882" w:rsidRPr="00AB41B2" w:rsidTr="004A2B0E">
        <w:trPr>
          <w:trHeight w:val="75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val="pt-PT"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AB41B2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</w:tr>
      <w:tr w:rsidR="00024882" w:rsidRPr="00AB41B2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10179" w:type="dxa"/>
            <w:gridSpan w:val="2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091D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Nome do/a responsável pela Instituição Proponente/Participante:</w:t>
            </w:r>
          </w:p>
        </w:tc>
      </w:tr>
      <w:tr w:rsidR="00024882" w:rsidRPr="0078436D" w:rsidTr="000C7937">
        <w:trPr>
          <w:trHeight w:val="375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9543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882" w:rsidRPr="00024882" w:rsidRDefault="00024882" w:rsidP="000C7937">
            <w:pPr>
              <w:spacing w:after="0" w:line="240" w:lineRule="auto"/>
              <w:ind w:left="6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8" w:name="Texto2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separate"/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end"/>
            </w:r>
            <w:bookmarkEnd w:id="18"/>
          </w:p>
        </w:tc>
        <w:tc>
          <w:tcPr>
            <w:tcW w:w="636" w:type="dxa"/>
            <w:gridSpan w:val="2"/>
            <w:tcBorders>
              <w:top w:val="nil"/>
              <w:right w:val="nil"/>
            </w:tcBorders>
            <w:shd w:val="clear" w:color="000000" w:fill="FFFFFF"/>
            <w:vAlign w:val="bottom"/>
          </w:tcPr>
          <w:p w:rsidR="00024882" w:rsidRPr="00E91EB1" w:rsidRDefault="00024882" w:rsidP="00EB5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024882" w:rsidRPr="0078436D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024882" w:rsidRPr="00EB5505" w:rsidTr="004A2B0E">
        <w:trPr>
          <w:trHeight w:val="399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n-GB"/>
              </w:rPr>
            </w:pPr>
            <w:r w:rsidRPr="00EB5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B55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Data: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024882" w:rsidRPr="00EB5505" w:rsidRDefault="00024882" w:rsidP="0002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24882" w:rsidRPr="00EB5505" w:rsidRDefault="00024882" w:rsidP="0003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o7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9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o8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0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1" w:name="Texto9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1"/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:rsidR="00024882" w:rsidRPr="00EB5505" w:rsidRDefault="000248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24882" w:rsidRPr="00EB5505" w:rsidRDefault="00024882" w:rsidP="00EB5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:rsidR="00024882" w:rsidRPr="00EB5505" w:rsidRDefault="000248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24882" w:rsidRPr="00EB5505" w:rsidRDefault="00024882" w:rsidP="00EB5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1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</w:tcPr>
          <w:p w:rsidR="00024882" w:rsidRPr="00EB5505" w:rsidRDefault="000248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24882" w:rsidRPr="00EB5505" w:rsidRDefault="00024882" w:rsidP="00EB5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4882" w:rsidRPr="00E91EB1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4882" w:rsidRPr="00AB41B2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Assinatura com carimbo ou selo branco: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</w:tbl>
    <w:p w:rsidR="007F03E2" w:rsidRPr="00E91EB1" w:rsidRDefault="007F03E2">
      <w:pPr>
        <w:rPr>
          <w:lang w:val="pt-PT"/>
        </w:rPr>
      </w:pPr>
    </w:p>
    <w:sectPr w:rsidR="007F03E2" w:rsidRPr="00E91EB1" w:rsidSect="004B1FF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61" w:rsidRDefault="00683D61" w:rsidP="00BF4174">
      <w:pPr>
        <w:spacing w:after="0" w:line="240" w:lineRule="auto"/>
      </w:pPr>
      <w:r>
        <w:separator/>
      </w:r>
    </w:p>
  </w:endnote>
  <w:endnote w:type="continuationSeparator" w:id="0">
    <w:p w:rsidR="00683D61" w:rsidRDefault="00683D61" w:rsidP="00BF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957642"/>
      <w:docPartObj>
        <w:docPartGallery w:val="Page Numbers (Bottom of Page)"/>
        <w:docPartUnique/>
      </w:docPartObj>
    </w:sdtPr>
    <w:sdtEndPr/>
    <w:sdtContent>
      <w:p w:rsidR="00BF4174" w:rsidRDefault="00BF4174" w:rsidP="00632001">
        <w:pPr>
          <w:pStyle w:val="Rodap"/>
          <w:tabs>
            <w:tab w:val="clear" w:pos="8504"/>
          </w:tabs>
          <w:ind w:right="-75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1B2" w:rsidRPr="00AB41B2">
          <w:rPr>
            <w:noProof/>
            <w:lang w:val="pt-PT"/>
          </w:rPr>
          <w:t>1</w:t>
        </w:r>
        <w:r>
          <w:fldChar w:fldCharType="end"/>
        </w:r>
      </w:p>
    </w:sdtContent>
  </w:sdt>
  <w:p w:rsidR="00BF4174" w:rsidRDefault="00BF41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61" w:rsidRDefault="00683D61" w:rsidP="00BF4174">
      <w:pPr>
        <w:spacing w:after="0" w:line="240" w:lineRule="auto"/>
      </w:pPr>
      <w:r>
        <w:separator/>
      </w:r>
    </w:p>
  </w:footnote>
  <w:footnote w:type="continuationSeparator" w:id="0">
    <w:p w:rsidR="00683D61" w:rsidRDefault="00683D61" w:rsidP="00BF4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KGN3txFuIioqPNjFqWZWgdEI3uQ=" w:salt="Q0eNoEDVq3csSCqWJI55W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B1"/>
    <w:rsid w:val="00024882"/>
    <w:rsid w:val="00036B8D"/>
    <w:rsid w:val="00091D61"/>
    <w:rsid w:val="000926C6"/>
    <w:rsid w:val="000B4314"/>
    <w:rsid w:val="000C7937"/>
    <w:rsid w:val="00152517"/>
    <w:rsid w:val="002C5E7E"/>
    <w:rsid w:val="002D3345"/>
    <w:rsid w:val="0036586D"/>
    <w:rsid w:val="00377042"/>
    <w:rsid w:val="00443A68"/>
    <w:rsid w:val="004A2B0E"/>
    <w:rsid w:val="004B1FF5"/>
    <w:rsid w:val="00514DC4"/>
    <w:rsid w:val="00632001"/>
    <w:rsid w:val="00683D61"/>
    <w:rsid w:val="007771E4"/>
    <w:rsid w:val="0078436D"/>
    <w:rsid w:val="007F03E2"/>
    <w:rsid w:val="0083409D"/>
    <w:rsid w:val="00864FC2"/>
    <w:rsid w:val="00875E04"/>
    <w:rsid w:val="008B22D3"/>
    <w:rsid w:val="0096156A"/>
    <w:rsid w:val="009E5DAA"/>
    <w:rsid w:val="00A720E6"/>
    <w:rsid w:val="00A94B29"/>
    <w:rsid w:val="00AB41B2"/>
    <w:rsid w:val="00AC1428"/>
    <w:rsid w:val="00AF77A3"/>
    <w:rsid w:val="00B50B3E"/>
    <w:rsid w:val="00B92EA1"/>
    <w:rsid w:val="00BF4174"/>
    <w:rsid w:val="00C05B99"/>
    <w:rsid w:val="00C124BE"/>
    <w:rsid w:val="00C348DA"/>
    <w:rsid w:val="00C42427"/>
    <w:rsid w:val="00C95D39"/>
    <w:rsid w:val="00C97BE6"/>
    <w:rsid w:val="00CF4838"/>
    <w:rsid w:val="00D17DF7"/>
    <w:rsid w:val="00D72454"/>
    <w:rsid w:val="00E1095E"/>
    <w:rsid w:val="00E13F6D"/>
    <w:rsid w:val="00E846E4"/>
    <w:rsid w:val="00E91EB1"/>
    <w:rsid w:val="00EB5505"/>
    <w:rsid w:val="00F4622A"/>
    <w:rsid w:val="00F46E6A"/>
    <w:rsid w:val="00F86963"/>
    <w:rsid w:val="00F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6F59"/>
  <w15:docId w15:val="{4A72EAD4-0AB8-4BB6-A25E-7F0FEC0B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FF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C142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C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14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F4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4174"/>
  </w:style>
  <w:style w:type="paragraph" w:styleId="Rodap">
    <w:name w:val="footer"/>
    <w:basedOn w:val="Normal"/>
    <w:link w:val="RodapCarter"/>
    <w:uiPriority w:val="99"/>
    <w:unhideWhenUsed/>
    <w:rsid w:val="00BF4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Sergeira</dc:creator>
  <cp:lastModifiedBy>Paula Cunha</cp:lastModifiedBy>
  <cp:revision>3</cp:revision>
  <dcterms:created xsi:type="dcterms:W3CDTF">2018-12-19T12:34:00Z</dcterms:created>
  <dcterms:modified xsi:type="dcterms:W3CDTF">2019-03-28T12:37:00Z</dcterms:modified>
</cp:coreProperties>
</file>